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D16" w14:textId="311A00CE" w:rsidR="0016498D" w:rsidRDefault="00825846" w:rsidP="00825846">
      <w:pPr>
        <w:jc w:val="center"/>
        <w:rPr>
          <w:b/>
          <w:bCs/>
          <w:smallCaps/>
          <w:sz w:val="32"/>
          <w:szCs w:val="32"/>
        </w:rPr>
      </w:pPr>
      <w:r w:rsidRPr="00825846">
        <w:rPr>
          <w:b/>
          <w:bCs/>
          <w:smallCaps/>
          <w:sz w:val="32"/>
          <w:szCs w:val="32"/>
        </w:rPr>
        <w:t>Green Latrine Inc.</w:t>
      </w:r>
    </w:p>
    <w:p w14:paraId="683944C0" w14:textId="0E4BEBD6" w:rsidR="00825846" w:rsidRDefault="00825846" w:rsidP="00825846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Price sheet</w:t>
      </w:r>
    </w:p>
    <w:p w14:paraId="1266117C" w14:textId="77777777" w:rsidR="00825846" w:rsidRDefault="00825846" w:rsidP="00825846">
      <w:pPr>
        <w:jc w:val="center"/>
        <w:rPr>
          <w:b/>
          <w:bCs/>
          <w:smallCaps/>
          <w:sz w:val="28"/>
          <w:szCs w:val="28"/>
        </w:rPr>
      </w:pPr>
    </w:p>
    <w:p w14:paraId="335627F0" w14:textId="60C8F8F3" w:rsidR="00825846" w:rsidRDefault="00825846" w:rsidP="00825846">
      <w:pPr>
        <w:spacing w:after="120"/>
        <w:rPr>
          <w:sz w:val="24"/>
          <w:szCs w:val="24"/>
        </w:rPr>
      </w:pPr>
      <w:r w:rsidRPr="006667C1">
        <w:rPr>
          <w:sz w:val="24"/>
          <w:szCs w:val="24"/>
        </w:rPr>
        <w:t xml:space="preserve">Standard Delivery time is </w:t>
      </w:r>
      <w:r w:rsidR="00D81BC5">
        <w:rPr>
          <w:sz w:val="24"/>
          <w:szCs w:val="24"/>
        </w:rPr>
        <w:t>48</w:t>
      </w:r>
      <w:r w:rsidRPr="006667C1">
        <w:rPr>
          <w:sz w:val="24"/>
          <w:szCs w:val="24"/>
        </w:rPr>
        <w:t xml:space="preserve"> hours from time of order placement.</w:t>
      </w:r>
    </w:p>
    <w:p w14:paraId="33ADB5A7" w14:textId="3C1ECD4A" w:rsidR="00031693" w:rsidRDefault="00031693" w:rsidP="00825846">
      <w:pPr>
        <w:spacing w:after="120"/>
        <w:rPr>
          <w:sz w:val="24"/>
          <w:szCs w:val="24"/>
        </w:rPr>
      </w:pPr>
      <w:r w:rsidRPr="00031693">
        <w:rPr>
          <w:noProof/>
        </w:rPr>
        <w:drawing>
          <wp:inline distT="0" distB="0" distL="0" distR="0" wp14:anchorId="62905546" wp14:editId="27D7E8DA">
            <wp:extent cx="5943600" cy="632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9E1C" w14:textId="0E7B05DE" w:rsidR="00825846" w:rsidRDefault="00825846" w:rsidP="00825846">
      <w:r>
        <w:t>Prices include all expenses for delivery, removal, and cleaning (when applicable) of equipment.  Contractor is allowed to pass through</w:t>
      </w:r>
      <w:r w:rsidR="00A13095">
        <w:t xml:space="preserve"> charges, if applicable, such as</w:t>
      </w:r>
      <w:r>
        <w:t xml:space="preserve"> ferry charges, toll charges, and off-road services.</w:t>
      </w:r>
    </w:p>
    <w:sectPr w:rsidR="00825846" w:rsidSect="00A130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46"/>
    <w:rsid w:val="00031693"/>
    <w:rsid w:val="0016498D"/>
    <w:rsid w:val="00825846"/>
    <w:rsid w:val="00A13095"/>
    <w:rsid w:val="00D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23F0"/>
  <w15:chartTrackingRefBased/>
  <w15:docId w15:val="{A7FC5ECA-F07A-4433-AAC5-F3F1FDEA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Department of Enterprise Services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4</cp:revision>
  <dcterms:created xsi:type="dcterms:W3CDTF">2024-04-18T20:08:00Z</dcterms:created>
  <dcterms:modified xsi:type="dcterms:W3CDTF">2024-04-30T18:10:00Z</dcterms:modified>
</cp:coreProperties>
</file>